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085A" w:rsidRDefault="00793CA6">
      <w:pPr>
        <w:rPr>
          <w:b/>
          <w:sz w:val="32"/>
          <w:szCs w:val="32"/>
        </w:rPr>
      </w:pPr>
      <w:r w:rsidRPr="00793CA6">
        <w:rPr>
          <w:b/>
          <w:sz w:val="32"/>
          <w:szCs w:val="32"/>
        </w:rPr>
        <w:t>Ti</w:t>
      </w:r>
      <w:r w:rsidR="00CB085A">
        <w:rPr>
          <w:b/>
          <w:sz w:val="32"/>
          <w:szCs w:val="32"/>
        </w:rPr>
        <w:t>de variation in open coast model</w:t>
      </w:r>
    </w:p>
    <w:p w:rsidR="008173E6" w:rsidRPr="008173E6" w:rsidRDefault="008173E6">
      <w:pPr>
        <w:rPr>
          <w:b/>
          <w:sz w:val="24"/>
          <w:szCs w:val="24"/>
        </w:rPr>
      </w:pPr>
      <w:r w:rsidRPr="008173E6">
        <w:rPr>
          <w:b/>
          <w:sz w:val="24"/>
          <w:szCs w:val="24"/>
        </w:rPr>
        <w:t xml:space="preserve">1.  </w:t>
      </w:r>
      <w:r>
        <w:rPr>
          <w:b/>
          <w:sz w:val="24"/>
          <w:szCs w:val="24"/>
        </w:rPr>
        <w:t>SELFE model coverage</w:t>
      </w:r>
      <w:r w:rsidRPr="008173E6">
        <w:rPr>
          <w:b/>
          <w:sz w:val="24"/>
          <w:szCs w:val="24"/>
        </w:rPr>
        <w:t xml:space="preserve"> </w:t>
      </w:r>
    </w:p>
    <w:p w:rsidR="00E27BA8" w:rsidRDefault="00E27BA8">
      <w:r>
        <w:t>Figure 1 shows the coverage of the SELFE model. The open coast model is entirel</w:t>
      </w:r>
      <w:r w:rsidR="0061436A">
        <w:t xml:space="preserve">y covered by SELFE model. Instead of applying uniform time series of water level to </w:t>
      </w:r>
      <w:r w:rsidR="00E62AB4">
        <w:t xml:space="preserve">all transects within the open coast wave model domain, time series at each transect can be obtained from SELFE model results if that is necessary, which can be determined from the spatial variation of water level as presented in the next section. </w:t>
      </w:r>
    </w:p>
    <w:p w:rsidR="00E27BA8" w:rsidRDefault="006176E6">
      <w:r>
        <w:rPr>
          <w:noProof/>
        </w:rPr>
        <w:drawing>
          <wp:inline distT="0" distB="0" distL="0" distR="0">
            <wp:extent cx="4572000" cy="38749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2000" cy="3874933"/>
                    </a:xfrm>
                    <a:prstGeom prst="rect">
                      <a:avLst/>
                    </a:prstGeom>
                    <a:noFill/>
                    <a:ln>
                      <a:noFill/>
                    </a:ln>
                  </pic:spPr>
                </pic:pic>
              </a:graphicData>
            </a:graphic>
          </wp:inline>
        </w:drawing>
      </w:r>
    </w:p>
    <w:p w:rsidR="0061436A" w:rsidRDefault="0061436A">
      <w:r>
        <w:br w:type="page"/>
      </w:r>
    </w:p>
    <w:p w:rsidR="008173E6" w:rsidRPr="008173E6" w:rsidRDefault="008173E6" w:rsidP="008173E6">
      <w:pPr>
        <w:rPr>
          <w:b/>
          <w:sz w:val="24"/>
          <w:szCs w:val="24"/>
        </w:rPr>
      </w:pPr>
      <w:r>
        <w:rPr>
          <w:b/>
          <w:sz w:val="24"/>
          <w:szCs w:val="24"/>
        </w:rPr>
        <w:lastRenderedPageBreak/>
        <w:t>2</w:t>
      </w:r>
      <w:r w:rsidRPr="008173E6">
        <w:rPr>
          <w:b/>
          <w:sz w:val="24"/>
          <w:szCs w:val="24"/>
        </w:rPr>
        <w:t xml:space="preserve">.  Spatial variations </w:t>
      </w:r>
    </w:p>
    <w:p w:rsidR="008173E6" w:rsidRDefault="008173E6" w:rsidP="008173E6">
      <w:r>
        <w:t>Tide in this area is irregular diurnal tide (or mixed semidiurnal tides). The overall period is 24 hour, and the corresponding wave length is about 2730 km. The domain of the open coast wave model extends about 150 km from</w:t>
      </w:r>
      <w:r w:rsidRPr="00CB085A">
        <w:t xml:space="preserve"> </w:t>
      </w:r>
      <w:r>
        <w:t>south to north. We have</w:t>
      </w:r>
    </w:p>
    <w:p w:rsidR="008173E6" w:rsidRDefault="008173E6" w:rsidP="008173E6">
      <w:r>
        <w:t>150 km/2730 km = 0.055</w:t>
      </w:r>
    </w:p>
    <w:p w:rsidR="008173E6" w:rsidRDefault="008173E6" w:rsidP="008173E6">
      <w:r>
        <w:t>Thus, the southernmost and the northernmost point of the model domain have a little over 1 hour phase lag (1hr/24hr=0.42).</w:t>
      </w:r>
    </w:p>
    <w:p w:rsidR="00E27BA8" w:rsidRDefault="00E27BA8" w:rsidP="0061436A">
      <w:pPr>
        <w:ind w:firstLine="360"/>
      </w:pPr>
      <w:r>
        <w:t xml:space="preserve">Figure 2 shows spatial variation of tide level at particular time within </w:t>
      </w:r>
      <w:r w:rsidR="00CB085A">
        <w:t>the</w:t>
      </w:r>
      <w:r>
        <w:t xml:space="preserve"> open coast wave model. </w:t>
      </w:r>
      <w:r w:rsidR="00AA3083">
        <w:t xml:space="preserve">The discontinuity line </w:t>
      </w:r>
      <w:r w:rsidR="008173E6">
        <w:t>corresponds to offshore end of the continental shelf</w:t>
      </w:r>
      <w:r w:rsidR="00AA3083">
        <w:t xml:space="preserve">. </w:t>
      </w:r>
      <w:r>
        <w:t xml:space="preserve">The difference in tide level </w:t>
      </w:r>
      <w:r w:rsidR="00AA3083">
        <w:t>from southernmost to the northernmost point of the domain is about 0.2 m</w:t>
      </w:r>
      <w:r>
        <w:t>, which is about the change of tide level in one hour at particular location.</w:t>
      </w:r>
    </w:p>
    <w:p w:rsidR="00E27BA8" w:rsidRDefault="006176E6" w:rsidP="00E27BA8">
      <w:r>
        <w:rPr>
          <w:noProof/>
        </w:rPr>
        <w:drawing>
          <wp:inline distT="0" distB="0" distL="0" distR="0">
            <wp:extent cx="4572000" cy="3865994"/>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865994"/>
                    </a:xfrm>
                    <a:prstGeom prst="rect">
                      <a:avLst/>
                    </a:prstGeom>
                    <a:noFill/>
                    <a:ln>
                      <a:noFill/>
                    </a:ln>
                  </pic:spPr>
                </pic:pic>
              </a:graphicData>
            </a:graphic>
          </wp:inline>
        </w:drawing>
      </w:r>
    </w:p>
    <w:p w:rsidR="0061436A" w:rsidRDefault="008173E6" w:rsidP="00E27BA8">
      <w:r>
        <w:t>Therefore, we should</w:t>
      </w:r>
      <w:r w:rsidR="00E27BA8">
        <w:t xml:space="preserve"> use </w:t>
      </w:r>
      <w:r w:rsidR="006176E6">
        <w:t>SELFE</w:t>
      </w:r>
      <w:r w:rsidR="00E27BA8">
        <w:t xml:space="preserve"> data to get the time series of SWL</w:t>
      </w:r>
      <w:r w:rsidR="00AA3083">
        <w:t xml:space="preserve"> </w:t>
      </w:r>
      <w:r w:rsidR="00E62AB4">
        <w:t xml:space="preserve">for each </w:t>
      </w:r>
      <w:proofErr w:type="gramStart"/>
      <w:r w:rsidR="00E62AB4">
        <w:t>transect</w:t>
      </w:r>
      <w:proofErr w:type="gramEnd"/>
      <w:r w:rsidR="00E62AB4">
        <w:t xml:space="preserve"> </w:t>
      </w:r>
      <w:r w:rsidR="00AA3083">
        <w:t>to a</w:t>
      </w:r>
      <w:r w:rsidR="00E62AB4">
        <w:t>ccount for the 1 hour phase lag</w:t>
      </w:r>
      <w:r w:rsidR="00173C5F">
        <w:t xml:space="preserve">. </w:t>
      </w:r>
    </w:p>
    <w:p w:rsidR="0061436A" w:rsidRDefault="0061436A">
      <w:r>
        <w:br w:type="page"/>
      </w:r>
    </w:p>
    <w:p w:rsidR="008173E6" w:rsidRDefault="008173E6" w:rsidP="008173E6">
      <w:pPr>
        <w:rPr>
          <w:b/>
          <w:sz w:val="24"/>
          <w:szCs w:val="24"/>
        </w:rPr>
      </w:pPr>
      <w:r>
        <w:rPr>
          <w:b/>
          <w:sz w:val="24"/>
          <w:szCs w:val="24"/>
        </w:rPr>
        <w:lastRenderedPageBreak/>
        <w:t>3</w:t>
      </w:r>
      <w:r w:rsidRPr="008173E6">
        <w:rPr>
          <w:b/>
          <w:sz w:val="24"/>
          <w:szCs w:val="24"/>
        </w:rPr>
        <w:t xml:space="preserve">.  </w:t>
      </w:r>
      <w:r>
        <w:rPr>
          <w:b/>
          <w:sz w:val="24"/>
          <w:szCs w:val="24"/>
        </w:rPr>
        <w:t>Node Selection</w:t>
      </w:r>
      <w:r w:rsidRPr="008173E6">
        <w:rPr>
          <w:b/>
          <w:sz w:val="24"/>
          <w:szCs w:val="24"/>
        </w:rPr>
        <w:t xml:space="preserve"> </w:t>
      </w:r>
    </w:p>
    <w:p w:rsidR="008173E6" w:rsidRPr="0036417C" w:rsidRDefault="0036417C" w:rsidP="008173E6">
      <w:r w:rsidRPr="0036417C">
        <w:t>SELFE model consider</w:t>
      </w:r>
      <w:r w:rsidR="0061436A">
        <w:t xml:space="preserve">ed moving </w:t>
      </w:r>
      <w:r w:rsidRPr="0036417C">
        <w:t>boundary</w:t>
      </w:r>
      <w:r w:rsidR="0061436A">
        <w:t xml:space="preserve"> due to wetting and drying</w:t>
      </w:r>
      <w:r w:rsidRPr="0036417C">
        <w:t>. To avoid dry point at the boundary</w:t>
      </w:r>
      <w:r w:rsidR="0061436A">
        <w:t xml:space="preserve"> (dark blue or red)</w:t>
      </w:r>
      <w:r w:rsidRPr="0036417C">
        <w:t xml:space="preserve">, see figure 3, </w:t>
      </w:r>
      <w:r w:rsidR="0061436A">
        <w:t xml:space="preserve">the node is selected at the second row of nodes near the land boundary. In general, the selected nodes should have bathymetry elevation larger than 0. </w:t>
      </w:r>
    </w:p>
    <w:p w:rsidR="008173E6" w:rsidRDefault="0061436A" w:rsidP="00E27BA8">
      <w:r>
        <w:rPr>
          <w:noProof/>
        </w:rPr>
        <w:drawing>
          <wp:inline distT="0" distB="0" distL="0" distR="0">
            <wp:extent cx="4253885"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53885" cy="3657600"/>
                    </a:xfrm>
                    <a:prstGeom prst="rect">
                      <a:avLst/>
                    </a:prstGeom>
                    <a:noFill/>
                    <a:ln>
                      <a:noFill/>
                    </a:ln>
                  </pic:spPr>
                </pic:pic>
              </a:graphicData>
            </a:graphic>
          </wp:inline>
        </w:drawing>
      </w:r>
    </w:p>
    <w:p w:rsidR="0061436A" w:rsidRDefault="0061436A" w:rsidP="00E27BA8">
      <w:pPr>
        <w:rPr>
          <w:b/>
          <w:sz w:val="24"/>
          <w:szCs w:val="24"/>
        </w:rPr>
      </w:pPr>
      <w:r w:rsidRPr="0061436A">
        <w:rPr>
          <w:b/>
          <w:sz w:val="24"/>
          <w:szCs w:val="24"/>
        </w:rPr>
        <w:t xml:space="preserve">4. </w:t>
      </w:r>
      <w:r>
        <w:rPr>
          <w:b/>
          <w:sz w:val="24"/>
          <w:szCs w:val="24"/>
        </w:rPr>
        <w:t>C</w:t>
      </w:r>
      <w:r w:rsidRPr="0061436A">
        <w:rPr>
          <w:b/>
          <w:sz w:val="24"/>
          <w:szCs w:val="24"/>
        </w:rPr>
        <w:t xml:space="preserve">omparison of WL at </w:t>
      </w:r>
      <w:proofErr w:type="spellStart"/>
      <w:r w:rsidRPr="0061436A">
        <w:rPr>
          <w:b/>
          <w:sz w:val="24"/>
          <w:szCs w:val="24"/>
        </w:rPr>
        <w:t>Neah</w:t>
      </w:r>
      <w:proofErr w:type="spellEnd"/>
      <w:r w:rsidRPr="0061436A">
        <w:rPr>
          <w:b/>
          <w:sz w:val="24"/>
          <w:szCs w:val="24"/>
        </w:rPr>
        <w:t xml:space="preserve"> Bay</w:t>
      </w:r>
    </w:p>
    <w:p w:rsidR="0061436A" w:rsidRPr="0061436A" w:rsidRDefault="0061436A" w:rsidP="00E27BA8">
      <w:r w:rsidRPr="0061436A">
        <w:t xml:space="preserve">To verify the data extraction (node number, time step), the extraction water level at </w:t>
      </w:r>
      <w:proofErr w:type="spellStart"/>
      <w:r w:rsidRPr="0061436A">
        <w:t>Neah</w:t>
      </w:r>
      <w:proofErr w:type="spellEnd"/>
      <w:r w:rsidRPr="0061436A">
        <w:t xml:space="preserve"> Bay is compared with NOAA data.  </w:t>
      </w:r>
      <w:r w:rsidR="00E62AB4">
        <w:t xml:space="preserve">The time series for each day (each single SELFE output file) starts at 15min after the beginning of the day to 00:00:00 of the next day with 15 min interval. This can also be </w:t>
      </w:r>
      <w:proofErr w:type="spellStart"/>
      <w:r w:rsidR="00E62AB4">
        <w:t>confired</w:t>
      </w:r>
      <w:proofErr w:type="spellEnd"/>
      <w:r w:rsidR="00E62AB4">
        <w:t xml:space="preserve"> from “</w:t>
      </w:r>
      <w:proofErr w:type="spellStart"/>
      <w:proofErr w:type="gramStart"/>
      <w:r w:rsidR="00E62AB4">
        <w:t>ncread</w:t>
      </w:r>
      <w:proofErr w:type="spellEnd"/>
      <w:r w:rsidR="00E62AB4">
        <w:t>(</w:t>
      </w:r>
      <w:proofErr w:type="gramEnd"/>
      <w:r w:rsidR="00E62AB4">
        <w:t xml:space="preserve">file, ‘time’)”, which starts from 900s to 86400s. </w:t>
      </w:r>
      <w:r>
        <w:t xml:space="preserve">The extracted </w:t>
      </w:r>
      <w:r w:rsidR="00E62AB4">
        <w:t xml:space="preserve">time series compares well the observation. </w:t>
      </w:r>
    </w:p>
    <w:p w:rsidR="00E27BA8" w:rsidRDefault="0061436A" w:rsidP="0061436A">
      <w:pPr>
        <w:ind w:left="-720" w:right="-720"/>
      </w:pPr>
      <w:r>
        <w:rPr>
          <w:noProof/>
        </w:rPr>
        <w:drawing>
          <wp:inline distT="0" distB="0" distL="0" distR="0" wp14:anchorId="559148A3">
            <wp:extent cx="6848475" cy="16608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848475" cy="1660839"/>
                    </a:xfrm>
                    <a:prstGeom prst="rect">
                      <a:avLst/>
                    </a:prstGeom>
                    <a:noFill/>
                  </pic:spPr>
                </pic:pic>
              </a:graphicData>
            </a:graphic>
          </wp:inline>
        </w:drawing>
      </w:r>
    </w:p>
    <w:p w:rsidR="00E62AB4" w:rsidRDefault="00E62AB4" w:rsidP="0061436A">
      <w:pPr>
        <w:ind w:left="-720" w:right="-720"/>
      </w:pPr>
    </w:p>
    <w:p w:rsidR="00E62AB4" w:rsidRDefault="00E62AB4" w:rsidP="00E62AB4">
      <w:pPr>
        <w:rPr>
          <w:b/>
          <w:sz w:val="24"/>
          <w:szCs w:val="24"/>
        </w:rPr>
      </w:pPr>
      <w:r>
        <w:rPr>
          <w:b/>
          <w:sz w:val="24"/>
          <w:szCs w:val="24"/>
        </w:rPr>
        <w:lastRenderedPageBreak/>
        <w:t>5</w:t>
      </w:r>
      <w:r w:rsidRPr="0061436A">
        <w:rPr>
          <w:b/>
          <w:sz w:val="24"/>
          <w:szCs w:val="24"/>
        </w:rPr>
        <w:t xml:space="preserve">. </w:t>
      </w:r>
      <w:r>
        <w:rPr>
          <w:b/>
          <w:sz w:val="24"/>
          <w:szCs w:val="24"/>
        </w:rPr>
        <w:t>Time Series Extraction</w:t>
      </w:r>
    </w:p>
    <w:p w:rsidR="00E62AB4" w:rsidRDefault="00E62AB4" w:rsidP="00E62AB4">
      <w:r>
        <w:t>Water level le</w:t>
      </w:r>
      <w:r w:rsidR="00417744">
        <w:t xml:space="preserve">ss than 8.2021 feet is ignored, which is the lower limit of driving SWL to calculate </w:t>
      </w:r>
      <w:proofErr w:type="spellStart"/>
      <w:r w:rsidR="00417744">
        <w:t>runup</w:t>
      </w:r>
      <w:proofErr w:type="spellEnd"/>
      <w:r w:rsidR="00417744">
        <w:t>. The input swell range was obtained by a peak over threshold analysis with 5m wave height and</w:t>
      </w:r>
      <w:bookmarkStart w:id="0" w:name="_GoBack"/>
      <w:bookmarkEnd w:id="0"/>
      <w:r w:rsidR="00417744">
        <w:t xml:space="preserve"> 12 hours duration. We have 370 storm events and over 5000 data point</w:t>
      </w:r>
      <w:r w:rsidR="0023733A">
        <w:t>s</w:t>
      </w:r>
      <w:r w:rsidR="00417744">
        <w:t xml:space="preserve"> after POT analysis. However, after extraction of time series, we only have a few hundred data point</w:t>
      </w:r>
      <w:r w:rsidR="0023733A">
        <w:t>s</w:t>
      </w:r>
      <w:r w:rsidR="00417744">
        <w:t xml:space="preserve"> </w:t>
      </w:r>
      <w:r w:rsidR="0023733A">
        <w:t>that ha</w:t>
      </w:r>
      <w:r w:rsidR="00C5408A">
        <w:t>ve</w:t>
      </w:r>
      <w:r w:rsidR="0023733A">
        <w:t xml:space="preserve"> wave height larger than 5m</w:t>
      </w:r>
      <w:r w:rsidR="00417744">
        <w:t xml:space="preserve">. </w:t>
      </w:r>
    </w:p>
    <w:p w:rsidR="00417744" w:rsidRDefault="00417744" w:rsidP="00417744">
      <w:pPr>
        <w:tabs>
          <w:tab w:val="left" w:pos="0"/>
        </w:tabs>
        <w:ind w:left="-360" w:right="-450"/>
      </w:pPr>
      <w:r>
        <w:rPr>
          <w:noProof/>
        </w:rPr>
        <w:drawing>
          <wp:inline distT="0" distB="0" distL="0" distR="0">
            <wp:extent cx="3291840" cy="2610612"/>
            <wp:effectExtent l="0" t="0" r="3810" b="0"/>
            <wp:docPr id="7" name="Picture 7" descr="C:\Scripts\dataAnalysis\ST83004_Swl_R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Scripts\dataAnalysis\ST83004_Swl_Ros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91840" cy="2610612"/>
                    </a:xfrm>
                    <a:prstGeom prst="rect">
                      <a:avLst/>
                    </a:prstGeom>
                    <a:noFill/>
                    <a:ln>
                      <a:noFill/>
                    </a:ln>
                  </pic:spPr>
                </pic:pic>
              </a:graphicData>
            </a:graphic>
          </wp:inline>
        </w:drawing>
      </w:r>
      <w:r>
        <w:rPr>
          <w:noProof/>
        </w:rPr>
        <w:drawing>
          <wp:inline distT="0" distB="0" distL="0" distR="0" wp14:anchorId="362E2F65" wp14:editId="24DCFF93">
            <wp:extent cx="3291840" cy="2447449"/>
            <wp:effectExtent l="0" t="0" r="3810" b="0"/>
            <wp:docPr id="6" name="Picture 6" descr="C:\Scripts\dataAnalysis\ST83004_Swl_Fr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cripts\dataAnalysis\ST83004_Swl_Freq.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91840" cy="2447449"/>
                    </a:xfrm>
                    <a:prstGeom prst="rect">
                      <a:avLst/>
                    </a:prstGeom>
                    <a:noFill/>
                    <a:ln>
                      <a:noFill/>
                    </a:ln>
                  </pic:spPr>
                </pic:pic>
              </a:graphicData>
            </a:graphic>
          </wp:inline>
        </w:drawing>
      </w:r>
    </w:p>
    <w:sectPr w:rsidR="00417744" w:rsidSect="00417744">
      <w:pgSz w:w="12240" w:h="15840"/>
      <w:pgMar w:top="1350" w:right="1170" w:bottom="117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F08" w:rsidRDefault="00BF3F08" w:rsidP="00793CA6">
      <w:pPr>
        <w:spacing w:after="0" w:line="240" w:lineRule="auto"/>
      </w:pPr>
      <w:r>
        <w:separator/>
      </w:r>
    </w:p>
  </w:endnote>
  <w:endnote w:type="continuationSeparator" w:id="0">
    <w:p w:rsidR="00BF3F08" w:rsidRDefault="00BF3F08" w:rsidP="00793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F08" w:rsidRDefault="00BF3F08" w:rsidP="00793CA6">
      <w:pPr>
        <w:spacing w:after="0" w:line="240" w:lineRule="auto"/>
      </w:pPr>
      <w:r>
        <w:separator/>
      </w:r>
    </w:p>
  </w:footnote>
  <w:footnote w:type="continuationSeparator" w:id="0">
    <w:p w:rsidR="00BF3F08" w:rsidRDefault="00BF3F08" w:rsidP="00793CA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3CA6"/>
    <w:rsid w:val="0016710C"/>
    <w:rsid w:val="00173C5F"/>
    <w:rsid w:val="0023733A"/>
    <w:rsid w:val="002A78E9"/>
    <w:rsid w:val="002B77E0"/>
    <w:rsid w:val="0036417C"/>
    <w:rsid w:val="00417744"/>
    <w:rsid w:val="0061436A"/>
    <w:rsid w:val="006176E6"/>
    <w:rsid w:val="00793CA6"/>
    <w:rsid w:val="007A047D"/>
    <w:rsid w:val="008173E6"/>
    <w:rsid w:val="009479CC"/>
    <w:rsid w:val="00AA3083"/>
    <w:rsid w:val="00BF3F08"/>
    <w:rsid w:val="00C5408A"/>
    <w:rsid w:val="00CB085A"/>
    <w:rsid w:val="00E27BA8"/>
    <w:rsid w:val="00E62AB4"/>
    <w:rsid w:val="00F73C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93C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3CA6"/>
  </w:style>
  <w:style w:type="paragraph" w:styleId="Footer">
    <w:name w:val="footer"/>
    <w:basedOn w:val="Normal"/>
    <w:link w:val="FooterChar"/>
    <w:uiPriority w:val="99"/>
    <w:unhideWhenUsed/>
    <w:rsid w:val="00793C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3CA6"/>
  </w:style>
  <w:style w:type="paragraph" w:styleId="BalloonText">
    <w:name w:val="Balloon Text"/>
    <w:basedOn w:val="Normal"/>
    <w:link w:val="BalloonTextChar"/>
    <w:uiPriority w:val="99"/>
    <w:semiHidden/>
    <w:unhideWhenUsed/>
    <w:rsid w:val="006176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76E6"/>
    <w:rPr>
      <w:rFonts w:ascii="Tahoma" w:hAnsi="Tahoma" w:cs="Tahoma"/>
      <w:sz w:val="16"/>
      <w:szCs w:val="16"/>
    </w:rPr>
  </w:style>
  <w:style w:type="paragraph" w:styleId="ListParagraph">
    <w:name w:val="List Paragraph"/>
    <w:basedOn w:val="Normal"/>
    <w:uiPriority w:val="34"/>
    <w:qFormat/>
    <w:rsid w:val="008173E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93C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3CA6"/>
  </w:style>
  <w:style w:type="paragraph" w:styleId="Footer">
    <w:name w:val="footer"/>
    <w:basedOn w:val="Normal"/>
    <w:link w:val="FooterChar"/>
    <w:uiPriority w:val="99"/>
    <w:unhideWhenUsed/>
    <w:rsid w:val="00793C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3CA6"/>
  </w:style>
  <w:style w:type="paragraph" w:styleId="BalloonText">
    <w:name w:val="Balloon Text"/>
    <w:basedOn w:val="Normal"/>
    <w:link w:val="BalloonTextChar"/>
    <w:uiPriority w:val="99"/>
    <w:semiHidden/>
    <w:unhideWhenUsed/>
    <w:rsid w:val="006176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76E6"/>
    <w:rPr>
      <w:rFonts w:ascii="Tahoma" w:hAnsi="Tahoma" w:cs="Tahoma"/>
      <w:sz w:val="16"/>
      <w:szCs w:val="16"/>
    </w:rPr>
  </w:style>
  <w:style w:type="paragraph" w:styleId="ListParagraph">
    <w:name w:val="List Paragraph"/>
    <w:basedOn w:val="Normal"/>
    <w:uiPriority w:val="34"/>
    <w:qFormat/>
    <w:rsid w:val="008173E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97</TotalTime>
  <Pages>1</Pages>
  <Words>385</Words>
  <Characters>2201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Stantec Consulting Ltd.</Company>
  <LinksUpToDate>false</LinksUpToDate>
  <CharactersWithSpaces>2581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 Aaron</dc:creator>
  <cp:lastModifiedBy>Chen, Aaron</cp:lastModifiedBy>
  <cp:revision>10</cp:revision>
  <dcterms:created xsi:type="dcterms:W3CDTF">2015-03-17T14:25:00Z</dcterms:created>
  <dcterms:modified xsi:type="dcterms:W3CDTF">2015-03-24T19:42:00Z</dcterms:modified>
</cp:coreProperties>
</file>